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C0" w:rsidRPr="008070C0" w:rsidRDefault="008070C0" w:rsidP="008070C0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bCs/>
          <w:sz w:val="22"/>
          <w:szCs w:val="22"/>
        </w:rPr>
        <w:t>Intimate BBQ Buffet Menu - For Grove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8070C0">
        <w:rPr>
          <w:rFonts w:ascii="Arial Unicode MS" w:eastAsia="Arial Unicode MS" w:hAnsi="Arial Unicode MS" w:cs="Arial Unicode MS"/>
          <w:b/>
          <w:bCs/>
          <w:sz w:val="22"/>
          <w:szCs w:val="22"/>
        </w:rPr>
        <w:t>Cottage Only</w:t>
      </w:r>
      <w:r w:rsidR="001A6F23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- 2012</w:t>
      </w:r>
    </w:p>
    <w:p w:rsidR="008070C0" w:rsidRDefault="008070C0" w:rsidP="008070C0">
      <w:pPr>
        <w:pStyle w:val="Default"/>
        <w:jc w:val="center"/>
      </w:pPr>
    </w:p>
    <w:p w:rsidR="008070C0" w:rsidRDefault="008070C0" w:rsidP="008070C0">
      <w:pPr>
        <w:pStyle w:val="Default"/>
        <w:jc w:val="center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62375" cy="2526559"/>
            <wp:effectExtent l="19050" t="0" r="9525" b="0"/>
            <wp:docPr id="10" name="il_fi" descr="http://t2.gstatic.com/images?q=tbn:ANd9GcQ2T2dN0PkkD4ySUT6HsHXCVPtN78yhYyENlRKCgkjmTCroAZcem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Q2T2dN0PkkD4ySUT6HsHXCVPtN78yhYyENlRKCgkjmTCroAZcemg&amp;t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2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09850" cy="1752600"/>
            <wp:effectExtent l="19050" t="0" r="0" b="0"/>
            <wp:docPr id="7" name="rg_hi" descr="http://t2.gstatic.com/images?q=tbn:ANd9GcQ2T2dN0PkkD4ySUT6HsHXCVPtN78yhYyENlRKCgkjmTCroAZcem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T2dN0PkkD4ySUT6HsHXCVPtN78yhYyENlRKCgkjmTCroAZcem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09850" cy="1752600"/>
            <wp:effectExtent l="19050" t="0" r="0" b="0"/>
            <wp:docPr id="4" name="rg_hi" descr="http://t2.gstatic.com/images?q=tbn:ANd9GcQ2T2dN0PkkD4ySUT6HsHXCVPtN78yhYyENlRKCgkjmTCroAZcem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T2dN0PkkD4ySUT6HsHXCVPtN78yhYyENlRKCgkjmTCroAZcem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09850" cy="1752600"/>
            <wp:effectExtent l="19050" t="0" r="0" b="0"/>
            <wp:docPr id="1" name="rg_hi" descr="http://t2.gstatic.com/images?q=tbn:ANd9GcQ2T2dN0PkkD4ySUT6HsHXCVPtN78yhYyENlRKCgkjmTCroAZcem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T2dN0PkkD4ySUT6HsHXCVPtN78yhYyENlRKCgkjmTCroAZcem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Your wedding Reception will take place at the Estate House at Cypress Grove and then you</w:t>
      </w:r>
      <w:r w:rsidR="00582CC3">
        <w:rPr>
          <w:rFonts w:ascii="Arial Unicode MS" w:eastAsia="Arial Unicode MS" w:hAnsi="Arial Unicode MS" w:cs="Arial Unicode MS"/>
        </w:rPr>
        <w:t xml:space="preserve">r wedding reception will take place at the </w:t>
      </w:r>
      <w:r>
        <w:rPr>
          <w:rFonts w:ascii="Arial Unicode MS" w:eastAsia="Arial Unicode MS" w:hAnsi="Arial Unicode MS" w:cs="Arial Unicode MS"/>
        </w:rPr>
        <w:t>cottage</w:t>
      </w:r>
      <w:r w:rsidR="00582CC3">
        <w:rPr>
          <w:rFonts w:ascii="Arial Unicode MS" w:eastAsia="Arial Unicode MS" w:hAnsi="Arial Unicode MS" w:cs="Arial Unicode MS"/>
        </w:rPr>
        <w:t xml:space="preserve"> in the grounds of Cypress Grove Park.</w:t>
      </w:r>
    </w:p>
    <w:p w:rsidR="00E812F5" w:rsidRDefault="00E812F5" w:rsidP="008070C0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For those not getting married at Cypress Grove but would like a reception at the Cottage please add $450.00 for 2 hour and $150.00 for each hour after the first two.</w:t>
      </w:r>
    </w:p>
    <w:p w:rsidR="00E812F5" w:rsidRDefault="00E812F5" w:rsidP="008070C0">
      <w:pPr>
        <w:pStyle w:val="Default"/>
        <w:rPr>
          <w:rFonts w:ascii="Arial Unicode MS" w:eastAsia="Arial Unicode MS" w:hAnsi="Arial Unicode MS" w:cs="Arial Unicode MS"/>
        </w:rPr>
      </w:pPr>
    </w:p>
    <w:p w:rsidR="00E812F5" w:rsidRDefault="00E812F5" w:rsidP="008070C0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Receptions must end by 10pm.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</w:rPr>
      </w:pP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912FBE">
        <w:rPr>
          <w:rFonts w:ascii="Arial Unicode MS" w:eastAsia="Arial Unicode MS" w:hAnsi="Arial Unicode MS" w:cs="Arial Unicode MS"/>
          <w:sz w:val="22"/>
          <w:szCs w:val="22"/>
        </w:rPr>
        <w:t>The price for your wedding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reception</w:t>
      </w: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 includes</w:t>
      </w:r>
      <w:r>
        <w:rPr>
          <w:rFonts w:ascii="Arial Unicode MS" w:eastAsia="Arial Unicode MS" w:hAnsi="Arial Unicode MS" w:cs="Arial Unicode MS"/>
          <w:sz w:val="22"/>
          <w:szCs w:val="22"/>
        </w:rPr>
        <w:t>:-</w:t>
      </w:r>
      <w:r w:rsidRPr="00912F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i/>
          <w:iCs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iCs/>
          <w:sz w:val="22"/>
          <w:szCs w:val="22"/>
        </w:rPr>
        <w:t xml:space="preserve">Rental of the cottage for 2 hours </w:t>
      </w:r>
    </w:p>
    <w:p w:rsidR="008070C0" w:rsidRPr="008070C0" w:rsidRDefault="008070C0" w:rsidP="008070C0">
      <w:pPr>
        <w:pStyle w:val="Default"/>
        <w:spacing w:after="27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Professional event manager to oversee set-up and break-down </w:t>
      </w:r>
    </w:p>
    <w:p w:rsidR="008070C0" w:rsidRPr="008070C0" w:rsidRDefault="008070C0" w:rsidP="008070C0">
      <w:pPr>
        <w:pStyle w:val="Default"/>
        <w:spacing w:after="27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Complimentary white chairs for up to 20 guests for your reception </w:t>
      </w:r>
    </w:p>
    <w:p w:rsidR="008070C0" w:rsidRPr="008070C0" w:rsidRDefault="008070C0" w:rsidP="008070C0">
      <w:pPr>
        <w:pStyle w:val="Default"/>
        <w:spacing w:after="27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Complimentary onsite parking for guests </w:t>
      </w:r>
    </w:p>
    <w:p w:rsidR="008070C0" w:rsidRPr="008070C0" w:rsidRDefault="008070C0" w:rsidP="008070C0">
      <w:pPr>
        <w:pStyle w:val="Default"/>
        <w:spacing w:after="27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Tables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Table Linens available for additional charge </w:t>
      </w:r>
    </w:p>
    <w:p w:rsidR="00F04223" w:rsidRPr="008070C0" w:rsidRDefault="00F04223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Candy Buffet Station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iCs/>
          <w:sz w:val="22"/>
          <w:szCs w:val="22"/>
        </w:rPr>
        <w:t xml:space="preserve">Reception Buffet to include: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Two (2) Side Dishes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One (2) Main Entrées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sz w:val="22"/>
          <w:szCs w:val="22"/>
        </w:rPr>
        <w:t xml:space="preserve">BEVERAGE STATION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Water, Iced Tea, and Lemonade available at a self-service beverage station throughout the duration of your wedding.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iCs/>
          <w:sz w:val="22"/>
          <w:szCs w:val="22"/>
        </w:rPr>
        <w:t xml:space="preserve">Set-up to include: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Upscale Acrylic Disposable Plates &amp; Flatware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Set-up of decorated Buffet Table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Attentive Service Staff including service a two (2) hour event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>•</w:t>
      </w:r>
      <w:proofErr w:type="gramStart"/>
      <w:r w:rsidRPr="008070C0">
        <w:rPr>
          <w:rFonts w:ascii="Arial Unicode MS" w:eastAsia="Arial Unicode MS" w:hAnsi="Arial Unicode MS" w:cs="Arial Unicode MS"/>
          <w:sz w:val="22"/>
          <w:szCs w:val="22"/>
        </w:rPr>
        <w:t>All  events</w:t>
      </w:r>
      <w:proofErr w:type="gramEnd"/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 include freshly Baked Bread and Whipped Butter•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sz w:val="22"/>
          <w:szCs w:val="22"/>
        </w:rPr>
        <w:t xml:space="preserve">Select TWO (2) Side Dishes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Fresh Corn </w:t>
      </w:r>
      <w:proofErr w:type="spellStart"/>
      <w:r w:rsidRPr="008070C0">
        <w:rPr>
          <w:rFonts w:ascii="Arial Unicode MS" w:eastAsia="Arial Unicode MS" w:hAnsi="Arial Unicode MS" w:cs="Arial Unicode MS"/>
          <w:sz w:val="22"/>
          <w:szCs w:val="22"/>
        </w:rPr>
        <w:t>Cobbettes</w:t>
      </w:r>
      <w:proofErr w:type="spellEnd"/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 or Cut Corn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Traditional Cole Slaw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Mashed Potatoes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Garden Salad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Southern Style Baked Beans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Homemade Potato Salad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Tuscan Pasta Salad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Mac ‘n’ Cheese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sz w:val="22"/>
          <w:szCs w:val="22"/>
        </w:rPr>
        <w:t xml:space="preserve">Entrée Choices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b/>
          <w:sz w:val="22"/>
          <w:szCs w:val="22"/>
        </w:rPr>
        <w:t xml:space="preserve">Please Choose TWO (2) from the following Entrée Choices: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BBQ Ribs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>Grilled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</w:rPr>
        <w:t xml:space="preserve"> </w:t>
      </w: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Burgers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Hot Dogs </w:t>
      </w: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 xml:space="preserve">BBQ Chicken Breasts </w:t>
      </w:r>
    </w:p>
    <w:p w:rsid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t>Pulled Pork</w:t>
      </w:r>
    </w:p>
    <w:p w:rsidR="00F04223" w:rsidRDefault="00F04223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F04223" w:rsidRDefault="00F04223" w:rsidP="00F0422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/>
        </w:rPr>
        <w:t>Dessert</w:t>
      </w:r>
      <w:r>
        <w:rPr>
          <w:rFonts w:ascii="Arial Unicode MS" w:eastAsia="Arial Unicode MS" w:hAnsi="Arial Unicode MS" w:cs="Arial Unicode MS" w:hint="eastAsia"/>
        </w:rPr>
        <w:t>- Candy Buffet Station – we provide the containers, candy and take home bags</w:t>
      </w:r>
    </w:p>
    <w:p w:rsidR="00F04223" w:rsidRDefault="00F04223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8070C0" w:rsidRPr="008070C0" w:rsidRDefault="008070C0" w:rsidP="008070C0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8070C0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 </w:t>
      </w:r>
    </w:p>
    <w:p w:rsidR="00C148CA" w:rsidRDefault="008070C0" w:rsidP="008070C0">
      <w:pPr>
        <w:rPr>
          <w:rFonts w:ascii="Arial Unicode MS" w:eastAsia="Arial Unicode MS" w:hAnsi="Arial Unicode MS" w:cs="Arial Unicode MS"/>
        </w:rPr>
      </w:pPr>
      <w:r w:rsidRPr="008070C0">
        <w:rPr>
          <w:rFonts w:ascii="Arial Unicode MS" w:eastAsia="Arial Unicode MS" w:hAnsi="Arial Unicode MS" w:cs="Arial Unicode MS"/>
        </w:rPr>
        <w:t>ADD a Grill Chef to cook in front of guests for additional $</w:t>
      </w:r>
      <w:r>
        <w:rPr>
          <w:rFonts w:ascii="Arial Unicode MS" w:eastAsia="Arial Unicode MS" w:hAnsi="Arial Unicode MS" w:cs="Arial Unicode MS"/>
        </w:rPr>
        <w:t>250</w:t>
      </w:r>
      <w:r w:rsidRPr="008070C0">
        <w:rPr>
          <w:rFonts w:ascii="Arial Unicode MS" w:eastAsia="Arial Unicode MS" w:hAnsi="Arial Unicode MS" w:cs="Arial Unicode MS"/>
        </w:rPr>
        <w:t>.00</w:t>
      </w:r>
    </w:p>
    <w:p w:rsidR="0005407C" w:rsidRDefault="0005407C" w:rsidP="008070C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Upgrades available are:-</w:t>
      </w:r>
    </w:p>
    <w:p w:rsidR="00F87CFC" w:rsidRDefault="00F87CFC" w:rsidP="00F87CFC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Have reception at the Estate House – additional costs for extra hours and subject to availability</w:t>
      </w:r>
    </w:p>
    <w:p w:rsidR="0005407C" w:rsidRDefault="0005407C" w:rsidP="008070C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Table overlays</w:t>
      </w:r>
      <w:r>
        <w:rPr>
          <w:rFonts w:ascii="Arial Unicode MS" w:eastAsia="Arial Unicode MS" w:hAnsi="Arial Unicode MS" w:cs="Arial Unicode MS"/>
        </w:rPr>
        <w:br/>
        <w:t>Bows on Chairs</w:t>
      </w:r>
      <w:r>
        <w:rPr>
          <w:rFonts w:ascii="Arial Unicode MS" w:eastAsia="Arial Unicode MS" w:hAnsi="Arial Unicode MS" w:cs="Arial Unicode MS"/>
        </w:rPr>
        <w:br/>
        <w:t>Beer &amp; Wine Bar</w:t>
      </w:r>
      <w:r>
        <w:rPr>
          <w:rFonts w:ascii="Arial Unicode MS" w:eastAsia="Arial Unicode MS" w:hAnsi="Arial Unicode MS" w:cs="Arial Unicode MS"/>
        </w:rPr>
        <w:br/>
        <w:t>Beer, Wine and Spirits Bar</w:t>
      </w:r>
      <w:r>
        <w:rPr>
          <w:rFonts w:ascii="Arial Unicode MS" w:eastAsia="Arial Unicode MS" w:hAnsi="Arial Unicode MS" w:cs="Arial Unicode MS"/>
        </w:rPr>
        <w:br/>
        <w:t>Kids meals</w:t>
      </w:r>
    </w:p>
    <w:p w:rsidR="00F04223" w:rsidRPr="00F04223" w:rsidRDefault="00F04223" w:rsidP="008070C0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F04223">
        <w:rPr>
          <w:rFonts w:ascii="Arial Unicode MS" w:eastAsia="Arial Unicode MS" w:hAnsi="Arial Unicode MS" w:cs="Arial Unicode MS"/>
          <w:b/>
        </w:rPr>
        <w:tab/>
        <w:t>E MAIL FOR THE LATEST PRICES</w:t>
      </w:r>
    </w:p>
    <w:p w:rsidR="0005407C" w:rsidRDefault="0005407C" w:rsidP="008070C0">
      <w:pPr>
        <w:rPr>
          <w:rFonts w:ascii="Arial Unicode MS" w:eastAsia="Arial Unicode MS" w:hAnsi="Arial Unicode MS" w:cs="Arial Unicode MS"/>
        </w:rPr>
      </w:pPr>
    </w:p>
    <w:p w:rsidR="0005407C" w:rsidRPr="008070C0" w:rsidRDefault="0005407C" w:rsidP="008070C0">
      <w:pPr>
        <w:rPr>
          <w:rFonts w:ascii="Arial Unicode MS" w:eastAsia="Arial Unicode MS" w:hAnsi="Arial Unicode MS" w:cs="Arial Unicode MS"/>
        </w:rPr>
      </w:pPr>
    </w:p>
    <w:sectPr w:rsidR="0005407C" w:rsidRPr="008070C0" w:rsidSect="00C1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0C0"/>
    <w:rsid w:val="0005407C"/>
    <w:rsid w:val="001A6F23"/>
    <w:rsid w:val="00516036"/>
    <w:rsid w:val="00556B02"/>
    <w:rsid w:val="00582CC3"/>
    <w:rsid w:val="008070C0"/>
    <w:rsid w:val="00AC5E12"/>
    <w:rsid w:val="00B56C26"/>
    <w:rsid w:val="00C148CA"/>
    <w:rsid w:val="00D871F2"/>
    <w:rsid w:val="00E812F5"/>
    <w:rsid w:val="00EF49AD"/>
    <w:rsid w:val="00F04223"/>
    <w:rsid w:val="00F8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imgres?imgurl=http://i42.tinypic.com/5duhzk.jpg&amp;imgrefurl=http://www.thedibb.co.uk/forums/showthread.php?p=4687938&amp;usg=__0nf0qGa5MMt1tOi2i1BSjFWjq_Y=&amp;h=337&amp;w=500&amp;sz=31&amp;hl=en&amp;start=2&amp;zoom=1&amp;tbnid=ZKtmd-hXuqVRLM:&amp;tbnh=88&amp;tbnw=130&amp;ei=LhCOTcqRHtKXtweMwZSuAQ&amp;prev=/images?q=cottage+at+cypress+grove&amp;um=1&amp;hl=en&amp;sa=N&amp;rls=com.microsoft:en-us:IE-SearchBox&amp;biw=1259&amp;bih=519&amp;tbs=isch:1&amp;um=1&amp;itbs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admingmif</dc:creator>
  <cp:keywords/>
  <dc:description/>
  <cp:lastModifiedBy>Lorraine Ellis</cp:lastModifiedBy>
  <cp:revision>4</cp:revision>
  <dcterms:created xsi:type="dcterms:W3CDTF">2012-02-02T16:05:00Z</dcterms:created>
  <dcterms:modified xsi:type="dcterms:W3CDTF">2012-02-02T16:20:00Z</dcterms:modified>
</cp:coreProperties>
</file>